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A04" w:rsidRDefault="00EF4A04" w:rsidP="00E9454E">
      <w:pPr>
        <w:ind w:firstLine="397"/>
        <w:jc w:val="both"/>
        <w:rPr>
          <w:b/>
          <w:color w:val="000000"/>
          <w:sz w:val="30"/>
          <w:szCs w:val="30"/>
          <w:lang w:val="kk-KZ"/>
        </w:rPr>
      </w:pPr>
      <w:r>
        <w:rPr>
          <w:b/>
          <w:color w:val="000000"/>
          <w:sz w:val="30"/>
          <w:szCs w:val="30"/>
          <w:lang w:val="kk-KZ"/>
        </w:rPr>
        <w:t>Білім алушылардың өзіндік жұмыстарына арналған материалдар</w:t>
      </w:r>
    </w:p>
    <w:p w:rsidR="00E9454E" w:rsidRDefault="00E9454E" w:rsidP="00E9454E">
      <w:pPr>
        <w:ind w:firstLine="397"/>
        <w:jc w:val="both"/>
        <w:rPr>
          <w:sz w:val="30"/>
          <w:szCs w:val="30"/>
          <w:lang w:val="kk-KZ"/>
        </w:rPr>
      </w:pPr>
      <w:r>
        <w:rPr>
          <w:b/>
          <w:color w:val="000000"/>
          <w:sz w:val="30"/>
          <w:szCs w:val="30"/>
          <w:lang w:val="kk-KZ"/>
        </w:rPr>
        <w:t xml:space="preserve"> </w:t>
      </w:r>
      <w:r>
        <w:rPr>
          <w:color w:val="000000"/>
          <w:sz w:val="30"/>
          <w:szCs w:val="30"/>
          <w:lang w:val="kk-KZ"/>
        </w:rPr>
        <w:t>Жазбаша жұмыстардың қатарына реферат, курстық жұмыстар, бақылау жұмыстары жатады. Жазбаша жұмыстардың тақырыптары, оны   орындау әдістемесі, білімгерлердің   курс бойынша алған  білімін өз бетінше тексеруге арналған тест сұрақтары беріледі.</w:t>
      </w:r>
      <w:r>
        <w:rPr>
          <w:sz w:val="30"/>
          <w:szCs w:val="30"/>
          <w:lang w:val="kk-KZ"/>
        </w:rPr>
        <w:t xml:space="preserve"> Тест материалдарымен қоса дұрыс жауаптар кілті, білімді бағалау критерийлері,  аралық аттестация тапсыруға арналған емтихан сұрақтары беріледі.  Емтихан сұрақтарының мазмұны пәннің жұмыс оқу бағдарламасына сәйкес болуы керек.</w:t>
      </w:r>
    </w:p>
    <w:p w:rsidR="00E9454E" w:rsidRDefault="00E9454E" w:rsidP="00E9454E">
      <w:pPr>
        <w:pStyle w:val="a3"/>
        <w:spacing w:after="0"/>
        <w:ind w:firstLine="703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Лекция курсы бойынша мини-тест, карточкамен жұмыс, терминологиялық диктант, сонымен қатар екі рубеждік бақылау жүргізіледі.</w:t>
      </w:r>
    </w:p>
    <w:p w:rsidR="00E9454E" w:rsidRDefault="00E9454E" w:rsidP="00E9454E">
      <w:pPr>
        <w:pStyle w:val="a3"/>
        <w:spacing w:after="0"/>
        <w:ind w:firstLine="703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Курсты оқу барысында сабақтың келесі түрлері қолданылады: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  <w:lang w:val="kk-KZ"/>
        </w:rPr>
        <w:t xml:space="preserve">ұжымдық </w:t>
      </w:r>
      <w:r>
        <w:rPr>
          <w:i/>
          <w:sz w:val="30"/>
          <w:szCs w:val="30"/>
        </w:rPr>
        <w:t xml:space="preserve"> тренинг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Тренинг – </w:t>
      </w:r>
      <w:r>
        <w:rPr>
          <w:sz w:val="30"/>
          <w:szCs w:val="30"/>
          <w:lang w:val="kk-KZ"/>
        </w:rPr>
        <w:t xml:space="preserve">білімгердің </w:t>
      </w:r>
      <w:proofErr w:type="gramStart"/>
      <w:r>
        <w:rPr>
          <w:sz w:val="30"/>
          <w:szCs w:val="30"/>
          <w:lang w:val="kk-KZ"/>
        </w:rPr>
        <w:t>практика</w:t>
      </w:r>
      <w:proofErr w:type="gramEnd"/>
      <w:r>
        <w:rPr>
          <w:sz w:val="30"/>
          <w:szCs w:val="30"/>
          <w:lang w:val="kk-KZ"/>
        </w:rPr>
        <w:t>ға қажетті біліктер мен дағдыларды қолдана білуіне ықпал ететін әдістер мен тапсырмаларды қамтитын сабақ түрі</w:t>
      </w:r>
      <w:r>
        <w:rPr>
          <w:sz w:val="30"/>
          <w:szCs w:val="30"/>
        </w:rPr>
        <w:t>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  <w:lang w:val="kk-KZ"/>
        </w:rPr>
        <w:t>карточкамен жұмыс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 xml:space="preserve">Бұл жұмысты білімгер жеке немесе «кіші топтар» орындайды және эвристикалық мәселелерді  шешудегі немесе қандай да бір ситуацияны немесе концепцияны талдаудағы білімгердің мүмкіндігін анықтайды.                                            </w:t>
      </w:r>
    </w:p>
    <w:p w:rsidR="00E9454E" w:rsidRDefault="00E9454E" w:rsidP="00E9454E">
      <w:pPr>
        <w:pStyle w:val="a3"/>
        <w:spacing w:after="0"/>
        <w:ind w:firstLine="705"/>
        <w:jc w:val="both"/>
        <w:rPr>
          <w:i/>
          <w:sz w:val="30"/>
          <w:szCs w:val="30"/>
          <w:lang w:val="kk-KZ"/>
        </w:rPr>
      </w:pPr>
      <w:r>
        <w:rPr>
          <w:sz w:val="30"/>
          <w:szCs w:val="30"/>
          <w:lang w:val="kk-KZ"/>
        </w:rPr>
        <w:t xml:space="preserve">- </w:t>
      </w:r>
      <w:r>
        <w:rPr>
          <w:i/>
          <w:sz w:val="30"/>
          <w:szCs w:val="30"/>
          <w:lang w:val="kk-KZ"/>
        </w:rPr>
        <w:t>бақылау жұмысы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Курстың бір немесе бірнеше тақырыптары бойынша жүргізіледі. Тақырыптың санына қарай оқытушы бақылау жұмысының уақытын белгілейді. Бақылау жұмысы, оның тақырыбы мен өткізетін уақыты туралы білімгерге алын-ала ескертіледі.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  <w:lang w:val="kk-KZ"/>
        </w:rPr>
        <w:t>жеке тапсырма</w:t>
      </w:r>
    </w:p>
    <w:p w:rsidR="00E9454E" w:rsidRDefault="00E9454E" w:rsidP="00E9454E">
      <w:pPr>
        <w:pStyle w:val="a3"/>
        <w:spacing w:after="0"/>
        <w:ind w:firstLine="720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Бұл тапсырма білімгерге жеке-жеке беріледі. Ол құжаттың,  гипотезалар мен концепциялардың салыстырмалы талдау түрінде берілуі мүмкін. Білімгер тапсырманы  оқытушы бекіткен мерзімде орындауы тиіс және ол орындалған тапсырманы оқытушының жетекшілігімен жүргізілетін өзіндік жұмыс сабағында тапсырады.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  <w:lang w:val="kk-KZ"/>
        </w:rPr>
        <w:t>тапсырманы қорғау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практикалық сабақта немесе ОЖБӨЖ (СРСП) тапсырманы ауызша немесе жазбаша түрде (ауызша түсініктеме береді) тапсырады. Тапсырманы ауызша қорғаған кезде басқа білімгерлердің талдауы қарастырылады..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  <w:lang w:val="kk-KZ"/>
        </w:rPr>
        <w:t>ауызша сұрау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</w:rPr>
      </w:pPr>
      <w:r>
        <w:rPr>
          <w:sz w:val="30"/>
          <w:szCs w:val="30"/>
          <w:lang w:val="kk-KZ"/>
        </w:rPr>
        <w:t>Жеке немесе топта әлеуметтану бойынша қандай да бір проблеманы талдау түрінде жүргізіледі.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</w:rPr>
        <w:lastRenderedPageBreak/>
        <w:t>коллоквиум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10"/>
          <w:szCs w:val="10"/>
          <w:lang w:val="kk-KZ"/>
        </w:rPr>
      </w:pP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Жұмыстың бұл түрі курстың бір немесе бірнеше тақырыптары бойынша білімгерлердің алған білімін тексеру мақсатында  әңгімелесу түрінде жүргізіледі. Коллоквиумның сұрақтары білімгерлерге алдын-ала беріледі.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  <w:lang w:val="kk-KZ"/>
        </w:rPr>
        <w:t>конспект құрастыру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Жұмыстың бұл түрі практикалық сабақтарға немесе ОЖБӨЖ (СРСП) дайындалу барысында орындалады. Бұл жұмысты білімгер  берілген материал бойынша қысқаша жазбаша түрде  дайындайды.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proofErr w:type="spellStart"/>
      <w:r>
        <w:rPr>
          <w:i/>
          <w:sz w:val="30"/>
          <w:szCs w:val="30"/>
        </w:rPr>
        <w:t>глоссари</w:t>
      </w:r>
      <w:proofErr w:type="spellEnd"/>
      <w:r>
        <w:rPr>
          <w:i/>
          <w:sz w:val="30"/>
          <w:szCs w:val="30"/>
          <w:lang w:val="kk-KZ"/>
        </w:rPr>
        <w:t>й  жүргізу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</w:rPr>
        <w:t xml:space="preserve">Глоссарий </w:t>
      </w:r>
      <w:r>
        <w:rPr>
          <w:sz w:val="30"/>
          <w:szCs w:val="30"/>
          <w:lang w:val="kk-KZ"/>
        </w:rPr>
        <w:t xml:space="preserve">дегеніміз </w:t>
      </w:r>
      <w:r>
        <w:rPr>
          <w:sz w:val="30"/>
          <w:szCs w:val="30"/>
        </w:rPr>
        <w:t xml:space="preserve">– </w:t>
      </w:r>
      <w:r>
        <w:rPr>
          <w:sz w:val="30"/>
          <w:szCs w:val="30"/>
          <w:lang w:val="kk-KZ"/>
        </w:rPr>
        <w:t>терминдер мен түсініктердің сөздігі</w:t>
      </w:r>
      <w:r>
        <w:rPr>
          <w:sz w:val="30"/>
          <w:szCs w:val="30"/>
        </w:rPr>
        <w:t xml:space="preserve">. </w:t>
      </w:r>
      <w:r>
        <w:rPr>
          <w:sz w:val="30"/>
          <w:szCs w:val="30"/>
          <w:lang w:val="kk-KZ"/>
        </w:rPr>
        <w:t>Глоссарий жүргі</w:t>
      </w:r>
      <w:proofErr w:type="gramStart"/>
      <w:r>
        <w:rPr>
          <w:sz w:val="30"/>
          <w:szCs w:val="30"/>
          <w:lang w:val="kk-KZ"/>
        </w:rPr>
        <w:t>зу – б</w:t>
      </w:r>
      <w:proofErr w:type="gramEnd"/>
      <w:r>
        <w:rPr>
          <w:sz w:val="30"/>
          <w:szCs w:val="30"/>
          <w:lang w:val="kk-KZ"/>
        </w:rPr>
        <w:t>ілімгердің міндетті  жұмысы болып табылады.  Бұл жұмыс білімгердің тестке, бақылау жұмыстарына, коллоквиумге дайындалуына  жеңілдік жасайды.</w:t>
      </w:r>
    </w:p>
    <w:p w:rsidR="00E9454E" w:rsidRDefault="00E9454E" w:rsidP="00E9454E">
      <w:pPr>
        <w:pStyle w:val="a3"/>
        <w:spacing w:after="0"/>
        <w:ind w:firstLine="705"/>
        <w:jc w:val="both"/>
        <w:rPr>
          <w:i/>
          <w:sz w:val="30"/>
          <w:szCs w:val="30"/>
          <w:lang w:val="kk-KZ"/>
        </w:rPr>
      </w:pPr>
      <w:r>
        <w:rPr>
          <w:sz w:val="30"/>
          <w:szCs w:val="30"/>
          <w:lang w:val="kk-KZ"/>
        </w:rPr>
        <w:t xml:space="preserve">- </w:t>
      </w:r>
      <w:r>
        <w:rPr>
          <w:i/>
          <w:sz w:val="30"/>
          <w:szCs w:val="30"/>
          <w:lang w:val="kk-KZ"/>
        </w:rPr>
        <w:t xml:space="preserve"> ғылыми баяндама дайындау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Ғылыми баяндама дайындау үшін білімгерге тарихи ғылымның кішігірім проблемалары беріледі. Баяндау дегеніміз -  практикалық сабақта проблемаларды қысқаша айту (5-7 минут), соңында бұл мәселені топпен бірге талқылау.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  <w:lang w:val="kk-KZ"/>
        </w:rPr>
        <w:t>р</w:t>
      </w:r>
      <w:proofErr w:type="spellStart"/>
      <w:r>
        <w:rPr>
          <w:i/>
          <w:sz w:val="30"/>
          <w:szCs w:val="30"/>
        </w:rPr>
        <w:t>ефера</w:t>
      </w:r>
      <w:proofErr w:type="spellEnd"/>
      <w:r>
        <w:rPr>
          <w:i/>
          <w:sz w:val="30"/>
          <w:szCs w:val="30"/>
          <w:lang w:val="kk-KZ"/>
        </w:rPr>
        <w:t xml:space="preserve">ттық  жұмыс 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</w:rPr>
      </w:pPr>
      <w:r>
        <w:rPr>
          <w:sz w:val="30"/>
          <w:szCs w:val="30"/>
          <w:lang w:val="kk-KZ"/>
        </w:rPr>
        <w:t>Көлемі 3-5 бет болатын рефератты білімгер белгілі бір тақырып бойынша орындайды.</w:t>
      </w:r>
      <w:r>
        <w:rPr>
          <w:sz w:val="30"/>
          <w:szCs w:val="30"/>
        </w:rPr>
        <w:t xml:space="preserve">  Реферат</w:t>
      </w:r>
      <w:r>
        <w:rPr>
          <w:sz w:val="30"/>
          <w:szCs w:val="30"/>
          <w:lang w:val="kk-KZ"/>
        </w:rPr>
        <w:t xml:space="preserve"> кі</w:t>
      </w:r>
      <w:proofErr w:type="gramStart"/>
      <w:r>
        <w:rPr>
          <w:sz w:val="30"/>
          <w:szCs w:val="30"/>
          <w:lang w:val="kk-KZ"/>
        </w:rPr>
        <w:t>р</w:t>
      </w:r>
      <w:proofErr w:type="gramEnd"/>
      <w:r>
        <w:rPr>
          <w:sz w:val="30"/>
          <w:szCs w:val="30"/>
          <w:lang w:val="kk-KZ"/>
        </w:rPr>
        <w:t>іспеден, негізгі бөлімнен, қорытындыдан, әдебиеттер тізімінен, кесте, сызба, суреттер түріндегі қосымшадан (қажет болған жағдайда) тұрады</w:t>
      </w:r>
      <w:r>
        <w:rPr>
          <w:sz w:val="30"/>
          <w:szCs w:val="30"/>
        </w:rPr>
        <w:t>.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Білімгер рефератты оқытушы белгілеген уақытта тапсыруы керек. Рефератты оқытушы тексеріп болғаннан кейін білімгер оны практикалық сабақта немесе ОЖБӨЖ (СРСП).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</w:rPr>
        <w:t>мини-тест</w:t>
      </w:r>
      <w:r>
        <w:rPr>
          <w:i/>
          <w:sz w:val="30"/>
          <w:szCs w:val="30"/>
          <w:lang w:val="kk-KZ"/>
        </w:rPr>
        <w:t>ер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</w:rPr>
      </w:pPr>
      <w:r>
        <w:rPr>
          <w:sz w:val="30"/>
          <w:szCs w:val="30"/>
          <w:lang w:val="kk-KZ"/>
        </w:rPr>
        <w:t>Жұмыстың бұл түрін оқытушы білімгердің білімін тексеру мақсатында  ескертусіз практикалық сабақтарда, лекция кезінде жүргізе алады.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</w:rPr>
      </w:pPr>
      <w:r>
        <w:rPr>
          <w:sz w:val="30"/>
          <w:szCs w:val="30"/>
        </w:rPr>
        <w:t>Мини-тест</w:t>
      </w:r>
      <w:r>
        <w:rPr>
          <w:sz w:val="30"/>
          <w:szCs w:val="30"/>
          <w:lang w:val="kk-KZ"/>
        </w:rPr>
        <w:t xml:space="preserve">ер </w:t>
      </w:r>
      <w:r>
        <w:rPr>
          <w:sz w:val="30"/>
          <w:szCs w:val="30"/>
        </w:rPr>
        <w:t xml:space="preserve">5-8 </w:t>
      </w:r>
      <w:r>
        <w:rPr>
          <w:sz w:val="30"/>
          <w:szCs w:val="30"/>
          <w:lang w:val="kk-KZ"/>
        </w:rPr>
        <w:t>сұрақтан тұрады, оны өткізуге</w:t>
      </w:r>
      <w:r>
        <w:rPr>
          <w:sz w:val="30"/>
          <w:szCs w:val="30"/>
        </w:rPr>
        <w:t xml:space="preserve"> 8-10 минут</w:t>
      </w:r>
      <w:r>
        <w:rPr>
          <w:sz w:val="30"/>
          <w:szCs w:val="30"/>
          <w:lang w:val="kk-KZ"/>
        </w:rPr>
        <w:t xml:space="preserve"> беріледі.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proofErr w:type="spellStart"/>
      <w:r>
        <w:rPr>
          <w:i/>
          <w:sz w:val="30"/>
          <w:szCs w:val="30"/>
        </w:rPr>
        <w:t>Терминологи</w:t>
      </w:r>
      <w:proofErr w:type="spellEnd"/>
      <w:r>
        <w:rPr>
          <w:i/>
          <w:sz w:val="30"/>
          <w:szCs w:val="30"/>
          <w:lang w:val="kk-KZ"/>
        </w:rPr>
        <w:t xml:space="preserve">ялық </w:t>
      </w:r>
      <w:r>
        <w:rPr>
          <w:i/>
          <w:sz w:val="30"/>
          <w:szCs w:val="30"/>
        </w:rPr>
        <w:t xml:space="preserve"> диктант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</w:rPr>
      </w:pPr>
      <w:r>
        <w:rPr>
          <w:sz w:val="30"/>
          <w:szCs w:val="30"/>
          <w:lang w:val="kk-KZ"/>
        </w:rPr>
        <w:t>Диктант практикалық сабақ барысында курстың бір немесе бірнеше тақырыптарының терминдері  бойынша жүргізіледі</w:t>
      </w:r>
      <w:r>
        <w:rPr>
          <w:sz w:val="30"/>
          <w:szCs w:val="30"/>
        </w:rPr>
        <w:t xml:space="preserve">. </w:t>
      </w:r>
      <w:r>
        <w:rPr>
          <w:sz w:val="30"/>
          <w:szCs w:val="30"/>
          <w:lang w:val="kk-KZ"/>
        </w:rPr>
        <w:t>Білімгерге тақырыптар туралы алдын-ала ескертеді. Диктант жазбаша түрде өткізіледі.</w:t>
      </w:r>
      <w:r>
        <w:rPr>
          <w:sz w:val="30"/>
          <w:szCs w:val="30"/>
        </w:rPr>
        <w:t xml:space="preserve"> </w:t>
      </w:r>
    </w:p>
    <w:p w:rsidR="00EF4A04" w:rsidRDefault="00EF4A04" w:rsidP="00EF4A04">
      <w:pPr>
        <w:jc w:val="both"/>
        <w:rPr>
          <w:sz w:val="28"/>
          <w:szCs w:val="28"/>
          <w:lang w:val="kk-KZ"/>
        </w:rPr>
      </w:pPr>
    </w:p>
    <w:p w:rsidR="00A572C1" w:rsidRDefault="00A572C1" w:rsidP="00EF4A04">
      <w:pPr>
        <w:jc w:val="center"/>
        <w:rPr>
          <w:b/>
          <w:sz w:val="28"/>
          <w:szCs w:val="28"/>
          <w:lang w:val="kk-KZ"/>
        </w:rPr>
      </w:pPr>
    </w:p>
    <w:p w:rsidR="00A572C1" w:rsidRDefault="00A572C1" w:rsidP="00EF4A04">
      <w:pPr>
        <w:jc w:val="center"/>
        <w:rPr>
          <w:b/>
          <w:sz w:val="28"/>
          <w:szCs w:val="28"/>
          <w:lang w:val="kk-KZ"/>
        </w:rPr>
      </w:pPr>
    </w:p>
    <w:p w:rsidR="00A572C1" w:rsidRDefault="00A572C1" w:rsidP="00EF4A04">
      <w:pPr>
        <w:jc w:val="center"/>
        <w:rPr>
          <w:b/>
          <w:sz w:val="28"/>
          <w:szCs w:val="28"/>
          <w:lang w:val="kk-KZ"/>
        </w:rPr>
      </w:pPr>
    </w:p>
    <w:p w:rsidR="00EF4A04" w:rsidRDefault="00EF4A04" w:rsidP="00EF4A04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Реферат дайындауға арналған ұсыныстар</w:t>
      </w:r>
    </w:p>
    <w:p w:rsidR="00EF4A04" w:rsidRDefault="00EF4A04" w:rsidP="00EF4A04">
      <w:pPr>
        <w:jc w:val="both"/>
        <w:rPr>
          <w:b/>
          <w:sz w:val="28"/>
          <w:szCs w:val="28"/>
          <w:lang w:val="kk-KZ"/>
        </w:rPr>
      </w:pPr>
    </w:p>
    <w:p w:rsidR="00EF4A04" w:rsidRDefault="00EF4A04" w:rsidP="00EF4A0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Пән оқыту кезінде студентке ең маңызды мәселе бойынша реферат жазу ұсынылады. Студент өзі де белгілі тақырыпты терең зерттеу мақсатымен реферат жазуды    тандау мүмкін.</w:t>
      </w:r>
    </w:p>
    <w:p w:rsidR="00EF4A04" w:rsidRDefault="00EF4A04" w:rsidP="00EF4A0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Монография, мақалалар немесе құжаттар жинағы, бөлек мақала реферат объекті болып табылады.</w:t>
      </w:r>
    </w:p>
    <w:p w:rsidR="00EF4A04" w:rsidRDefault="00EF4A04" w:rsidP="00EF4A0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Реферат дайындаудың негізгі мақсаты: зерттелген проблеманың ұғыну деңгейін көрсету. Сонымен қатар реферат жазудың басқа мақсаттары  бар:</w:t>
      </w:r>
    </w:p>
    <w:p w:rsidR="00EF4A04" w:rsidRDefault="00EF4A04" w:rsidP="00EF4A0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өз бетімен оқу-зерттеу жұмыстарын өткізу машықтарын жаттықтыру;</w:t>
      </w:r>
    </w:p>
    <w:p w:rsidR="00EF4A04" w:rsidRDefault="00EF4A04" w:rsidP="00EF4A0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ақпаратты талдау методикасымен танысу;</w:t>
      </w:r>
    </w:p>
    <w:p w:rsidR="00EF4A04" w:rsidRDefault="00EF4A04" w:rsidP="00EF4A0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студенттердің білімін бақылау.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 толық мағынасында ғылыми жұмыс деп есептелмейді, өйткені белгіленген ақпараттың, тақырыптың тек қана алғашқы ұғынуың көрсетеді.</w:t>
      </w:r>
    </w:p>
    <w:p w:rsidR="00EF4A04" w:rsidRDefault="00EF4A04" w:rsidP="00EF4A04">
      <w:pPr>
        <w:ind w:left="360" w:firstLine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 жазғанда, авторға өз пікірін зерттеп, дәлелдеп айтуға болады.   Реферат дайындауының негізгі кезендері:</w:t>
      </w:r>
    </w:p>
    <w:p w:rsidR="00EF4A04" w:rsidRDefault="00EF4A04" w:rsidP="00EF4A0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 тақырыбы бойынша әдебиет жинау және оқу;</w:t>
      </w:r>
    </w:p>
    <w:p w:rsidR="00EF4A04" w:rsidRDefault="00EF4A04" w:rsidP="00EF4A0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ақпаратты талдау және жүйелеу, рефераттың структурасын жасау;</w:t>
      </w:r>
    </w:p>
    <w:p w:rsidR="00EF4A04" w:rsidRDefault="00EF4A04" w:rsidP="00EF4A0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рефератты жазу және рәсімдеу.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Әдебиетті жинау алдында реферат тақырыбы бойынша библиографиялық тізім дайындау керек. Ол үшін ОӘК үсынылған әдебиет немесе оқулықтағы библиографиялық тізімін, кітапханалардағы каталогтарды пайдалану қажет.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Рефераттың жоспары кіріспе, негізгі бөлім және қорытындыдан қүрастырылады.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Кіріспеде автор тақырыптың актуалдығын, маңызын дәлелдейді, тақырып бойынша әдебиеттерге шолу жасайды, жұмыстың мақсатың белгілейді.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Рефераттың негізгі бөлімінде проблеманың теориялық ұғынуы және теорияны дәлелдейтін факторлар, тәрбиелік материалдар ұсынылады Негізгі бөлім қойылған міндеттерге сәйкес болу керек, сондықтан оның құрамында бірнеше параграф болады.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Рефераттың қорытындысында зерттеудің нәтижелері, олардың тәжрибе және тереңдете зерттеу үшін маңыздылығына баға беріледі, өйткені, бұл жұмыстын негізінде курстық немесе дипломдық жұмыс жазуға болады.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 А 4 форматы қағазында орындалады.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Pr="00EF4A04" w:rsidRDefault="00EF4A04" w:rsidP="00EF4A04">
      <w:pPr>
        <w:ind w:firstLine="720"/>
        <w:jc w:val="center"/>
        <w:rPr>
          <w:b/>
          <w:sz w:val="28"/>
          <w:szCs w:val="28"/>
          <w:lang w:val="kk-KZ"/>
        </w:rPr>
      </w:pPr>
      <w:r w:rsidRPr="00EF4A04">
        <w:rPr>
          <w:b/>
          <w:sz w:val="28"/>
          <w:szCs w:val="28"/>
          <w:lang w:val="kk-KZ"/>
        </w:rPr>
        <w:lastRenderedPageBreak/>
        <w:t>Реферат тақырыптары</w:t>
      </w:r>
    </w:p>
    <w:p w:rsidR="00EF4A04" w:rsidRPr="00C71D7D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384B29" w:rsidRDefault="00384B29" w:rsidP="00384B29">
      <w:pPr>
        <w:tabs>
          <w:tab w:val="left" w:pos="1980"/>
        </w:tabs>
        <w:jc w:val="both"/>
        <w:rPr>
          <w:sz w:val="28"/>
          <w:lang w:val="kk-KZ"/>
        </w:rPr>
      </w:pPr>
      <w:r>
        <w:rPr>
          <w:sz w:val="28"/>
          <w:lang w:val="kk-KZ"/>
        </w:rPr>
        <w:t>1   Цитология тарихы.Жасуша теориясы</w:t>
      </w:r>
    </w:p>
    <w:p w:rsidR="00384B29" w:rsidRDefault="00384B29" w:rsidP="00384B29">
      <w:pPr>
        <w:tabs>
          <w:tab w:val="left" w:pos="1980"/>
        </w:tabs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2   Жасуша ядросының құрылысы мен қызметі</w:t>
      </w:r>
    </w:p>
    <w:p w:rsidR="00384B29" w:rsidRDefault="00384B29" w:rsidP="00384B29">
      <w:pPr>
        <w:tabs>
          <w:tab w:val="left" w:pos="1980"/>
        </w:tabs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3   ДНК, РНК, ақуыздық химиялық құрылысы.</w:t>
      </w:r>
    </w:p>
    <w:p w:rsidR="00384B29" w:rsidRDefault="00384B29" w:rsidP="00384B29">
      <w:pPr>
        <w:tabs>
          <w:tab w:val="left" w:pos="1980"/>
        </w:tabs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4   Қан, лимфа.</w:t>
      </w:r>
    </w:p>
    <w:p w:rsidR="00384B29" w:rsidRDefault="00384B29" w:rsidP="00384B29">
      <w:pPr>
        <w:tabs>
          <w:tab w:val="left" w:pos="1980"/>
        </w:tabs>
        <w:jc w:val="both"/>
        <w:rPr>
          <w:sz w:val="28"/>
          <w:lang w:val="kk-KZ"/>
        </w:rPr>
      </w:pPr>
      <w:r>
        <w:rPr>
          <w:sz w:val="28"/>
          <w:lang w:val="kk-KZ"/>
        </w:rPr>
        <w:t>5   Ядро қабығының құрылысы мен функциональды маңызы.</w:t>
      </w:r>
    </w:p>
    <w:p w:rsidR="00384B29" w:rsidRDefault="00384B29" w:rsidP="00384B29">
      <w:pPr>
        <w:tabs>
          <w:tab w:val="left" w:pos="1980"/>
        </w:tabs>
        <w:jc w:val="both"/>
        <w:rPr>
          <w:sz w:val="28"/>
          <w:lang w:val="kk-KZ"/>
        </w:rPr>
      </w:pPr>
      <w:r>
        <w:rPr>
          <w:sz w:val="28"/>
          <w:szCs w:val="28"/>
          <w:lang w:val="kk-KZ"/>
        </w:rPr>
        <w:t xml:space="preserve">6   </w:t>
      </w:r>
      <w:r>
        <w:rPr>
          <w:sz w:val="28"/>
          <w:lang w:val="kk-KZ"/>
        </w:rPr>
        <w:t>Биомембрана, жасуша қабырғасының құрылымы</w:t>
      </w:r>
    </w:p>
    <w:p w:rsidR="00384B29" w:rsidRDefault="00384B29" w:rsidP="00384B29">
      <w:pPr>
        <w:tabs>
          <w:tab w:val="left" w:pos="198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   Цитология – бұл жасушалар туралы ғылым.</w:t>
      </w:r>
    </w:p>
    <w:p w:rsidR="00384B29" w:rsidRDefault="00384B29" w:rsidP="00384B29">
      <w:pPr>
        <w:tabs>
          <w:tab w:val="left" w:pos="1980"/>
        </w:tabs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8  Жасуша органойдтарының құрлысы мен қызметі</w:t>
      </w:r>
    </w:p>
    <w:p w:rsidR="00384B29" w:rsidRDefault="00384B29" w:rsidP="00384B29">
      <w:pPr>
        <w:tabs>
          <w:tab w:val="left" w:pos="1980"/>
        </w:tabs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9  Гольджи, лизосом, фагацитоз</w:t>
      </w:r>
    </w:p>
    <w:p w:rsidR="00384B29" w:rsidRDefault="00384B29" w:rsidP="00384B29">
      <w:pPr>
        <w:tabs>
          <w:tab w:val="left" w:pos="1980"/>
        </w:tabs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10 Гольджи, лизосом, фагацитоз</w:t>
      </w:r>
    </w:p>
    <w:p w:rsidR="00384B29" w:rsidRDefault="00384B29" w:rsidP="00384B29">
      <w:pPr>
        <w:tabs>
          <w:tab w:val="left" w:pos="1980"/>
        </w:tabs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11 Пластидтің құрылысы мен қызметі.</w:t>
      </w:r>
    </w:p>
    <w:p w:rsidR="00384B29" w:rsidRDefault="00384B29" w:rsidP="00384B29">
      <w:pPr>
        <w:tabs>
          <w:tab w:val="left" w:pos="1980"/>
        </w:tabs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12  Ұлпалардың морфофункционалды классификациясы.</w:t>
      </w:r>
    </w:p>
    <w:p w:rsidR="00384B29" w:rsidRDefault="00384B29" w:rsidP="00384B29">
      <w:pPr>
        <w:tabs>
          <w:tab w:val="left" w:pos="1980"/>
        </w:tabs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13Филогенез және онтногенездегі ұлпалардың шығу тегі.    </w:t>
      </w:r>
    </w:p>
    <w:p w:rsidR="00384B29" w:rsidRDefault="00384B29" w:rsidP="00384B29">
      <w:pPr>
        <w:tabs>
          <w:tab w:val="left" w:pos="1980"/>
        </w:tabs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14   Гистология ғылымының дамуының қысқаша тарихы. </w:t>
      </w:r>
    </w:p>
    <w:p w:rsidR="00384B29" w:rsidRDefault="00384B29" w:rsidP="00384B29">
      <w:pPr>
        <w:tabs>
          <w:tab w:val="left" w:pos="1980"/>
        </w:tabs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15   Э.Геккель, А.В.Румянцева, Н.Г.Хлопина еңбектері. </w:t>
      </w:r>
    </w:p>
    <w:p w:rsidR="00384B29" w:rsidRDefault="00384B29" w:rsidP="00384B29">
      <w:pPr>
        <w:tabs>
          <w:tab w:val="left" w:pos="1980"/>
        </w:tabs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 xml:space="preserve">16  Биология ғылымында гистология жүйесінің алатын орны </w:t>
      </w:r>
    </w:p>
    <w:p w:rsidR="00384B29" w:rsidRDefault="00384B29" w:rsidP="00384B29">
      <w:pPr>
        <w:tabs>
          <w:tab w:val="left" w:pos="1980"/>
        </w:tabs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 xml:space="preserve">17  </w:t>
      </w:r>
      <w:proofErr w:type="spellStart"/>
      <w:r>
        <w:rPr>
          <w:sz w:val="28"/>
        </w:rPr>
        <w:t>Жалпы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сипаттамасы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классификациясы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шығу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тегі</w:t>
      </w:r>
      <w:proofErr w:type="spellEnd"/>
      <w:r>
        <w:rPr>
          <w:sz w:val="28"/>
        </w:rPr>
        <w:t>.</w:t>
      </w:r>
    </w:p>
    <w:p w:rsidR="00384B29" w:rsidRDefault="00384B29" w:rsidP="00384B29">
      <w:pPr>
        <w:tabs>
          <w:tab w:val="left" w:pos="1980"/>
        </w:tabs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 xml:space="preserve">18  Макрофагтік жүйе, оның суық тию реакцияларындағы ролі. </w:t>
      </w:r>
    </w:p>
    <w:p w:rsidR="00384B29" w:rsidRDefault="00384B29" w:rsidP="00384B29">
      <w:pPr>
        <w:tabs>
          <w:tab w:val="left" w:pos="1980"/>
        </w:tabs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 xml:space="preserve">19  </w:t>
      </w:r>
      <w:proofErr w:type="spellStart"/>
      <w:r>
        <w:rPr>
          <w:sz w:val="28"/>
        </w:rPr>
        <w:t>Қан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пластинкалары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және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қан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ұю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механизмі</w:t>
      </w:r>
      <w:proofErr w:type="spellEnd"/>
      <w:r>
        <w:rPr>
          <w:sz w:val="28"/>
        </w:rPr>
        <w:t xml:space="preserve">. </w:t>
      </w:r>
    </w:p>
    <w:p w:rsidR="00384B29" w:rsidRDefault="00384B29" w:rsidP="00384B29">
      <w:pPr>
        <w:tabs>
          <w:tab w:val="left" w:pos="1980"/>
        </w:tabs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 xml:space="preserve">20 Лимфоидты ұлпа, Т және В жүйесі </w:t>
      </w:r>
    </w:p>
    <w:p w:rsidR="00384B29" w:rsidRDefault="00384B29" w:rsidP="00384B29">
      <w:pPr>
        <w:tabs>
          <w:tab w:val="left" w:pos="1980"/>
        </w:tabs>
        <w:jc w:val="both"/>
        <w:rPr>
          <w:sz w:val="28"/>
          <w:lang w:val="kk-KZ"/>
        </w:rPr>
      </w:pPr>
      <w:r>
        <w:rPr>
          <w:sz w:val="28"/>
          <w:lang w:val="kk-KZ"/>
        </w:rPr>
        <w:t>21 Жасушалық және гуморальды иммунитет реакциясы.</w:t>
      </w:r>
    </w:p>
    <w:p w:rsidR="00384B29" w:rsidRDefault="00384B29" w:rsidP="00384B29">
      <w:pPr>
        <w:tabs>
          <w:tab w:val="left" w:pos="1980"/>
        </w:tabs>
        <w:jc w:val="both"/>
        <w:rPr>
          <w:sz w:val="28"/>
          <w:lang w:val="kk-KZ"/>
        </w:rPr>
      </w:pPr>
      <w:r>
        <w:rPr>
          <w:sz w:val="28"/>
          <w:lang w:val="kk-KZ"/>
        </w:rPr>
        <w:t>22 Борпылдақ дәнекер ұлпа</w:t>
      </w:r>
    </w:p>
    <w:p w:rsidR="00384B29" w:rsidRDefault="00384B29" w:rsidP="00384B29">
      <w:pPr>
        <w:tabs>
          <w:tab w:val="left" w:pos="1980"/>
        </w:tabs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23 Омыртқа жотасының тірек механикалық ұлпасы</w:t>
      </w:r>
    </w:p>
    <w:p w:rsidR="00C71D7D" w:rsidRPr="00C71D7D" w:rsidRDefault="00C71D7D" w:rsidP="00C71D7D">
      <w:pPr>
        <w:jc w:val="both"/>
        <w:rPr>
          <w:sz w:val="28"/>
          <w:szCs w:val="28"/>
          <w:lang w:val="kk-KZ"/>
        </w:rPr>
      </w:pPr>
    </w:p>
    <w:p w:rsidR="00C71D7D" w:rsidRPr="00C71D7D" w:rsidRDefault="00C71D7D" w:rsidP="00C71D7D">
      <w:pPr>
        <w:pStyle w:val="a3"/>
        <w:widowControl/>
        <w:autoSpaceDE/>
        <w:adjustRightInd/>
        <w:spacing w:after="0"/>
        <w:jc w:val="center"/>
        <w:rPr>
          <w:b/>
          <w:sz w:val="28"/>
          <w:szCs w:val="28"/>
        </w:rPr>
      </w:pPr>
      <w:r w:rsidRPr="00C71D7D">
        <w:rPr>
          <w:b/>
          <w:sz w:val="28"/>
          <w:szCs w:val="28"/>
          <w:lang w:val="kk-KZ"/>
        </w:rPr>
        <w:t>Г</w:t>
      </w:r>
      <w:proofErr w:type="spellStart"/>
      <w:r w:rsidRPr="00C71D7D">
        <w:rPr>
          <w:b/>
          <w:sz w:val="28"/>
          <w:szCs w:val="28"/>
        </w:rPr>
        <w:t>лоссари</w:t>
      </w:r>
      <w:proofErr w:type="spellEnd"/>
      <w:r w:rsidRPr="00C71D7D">
        <w:rPr>
          <w:b/>
          <w:sz w:val="28"/>
          <w:szCs w:val="28"/>
          <w:lang w:val="kk-KZ"/>
        </w:rPr>
        <w:t>й тақырыптары</w:t>
      </w:r>
    </w:p>
    <w:p w:rsidR="00BE2854" w:rsidRDefault="00BE2854" w:rsidP="00EF4A04">
      <w:pPr>
        <w:ind w:firstLine="720"/>
        <w:jc w:val="both"/>
        <w:rPr>
          <w:bCs/>
          <w:sz w:val="28"/>
          <w:szCs w:val="28"/>
          <w:lang w:val="kk-KZ"/>
        </w:rPr>
      </w:pPr>
    </w:p>
    <w:p w:rsidR="00BE2854" w:rsidRPr="00BE2854" w:rsidRDefault="00BE2854" w:rsidP="00EF4A04">
      <w:pPr>
        <w:ind w:firstLine="720"/>
        <w:jc w:val="both"/>
        <w:rPr>
          <w:bCs/>
          <w:sz w:val="28"/>
          <w:szCs w:val="28"/>
          <w:lang w:val="kk-KZ"/>
        </w:rPr>
        <w:sectPr w:rsidR="00BE2854" w:rsidRPr="00BE28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4B29" w:rsidRPr="00384B29" w:rsidRDefault="00384B29" w:rsidP="00384B29">
      <w:pPr>
        <w:rPr>
          <w:rFonts w:ascii="KZ Times New Roman" w:hAnsi="KZ Times New Roman"/>
          <w:sz w:val="28"/>
          <w:lang w:val="kk-KZ"/>
        </w:rPr>
      </w:pPr>
      <w:r w:rsidRPr="00384B29">
        <w:rPr>
          <w:rFonts w:ascii="KZ Times New Roman" w:hAnsi="KZ Times New Roman"/>
          <w:sz w:val="28"/>
          <w:lang w:val="kk-KZ"/>
        </w:rPr>
        <w:lastRenderedPageBreak/>
        <w:t xml:space="preserve">1. Эндоплазмалық тор </w:t>
      </w:r>
    </w:p>
    <w:p w:rsidR="00384B29" w:rsidRPr="00384B29" w:rsidRDefault="00384B29" w:rsidP="00384B29">
      <w:pPr>
        <w:rPr>
          <w:rFonts w:ascii="KZ Times New Roman" w:hAnsi="KZ Times New Roman"/>
          <w:sz w:val="28"/>
          <w:lang w:val="kk-KZ"/>
        </w:rPr>
      </w:pPr>
      <w:r w:rsidRPr="00384B29">
        <w:rPr>
          <w:rFonts w:ascii="KZ Times New Roman" w:hAnsi="KZ Times New Roman"/>
          <w:sz w:val="28"/>
          <w:lang w:val="kk-KZ"/>
        </w:rPr>
        <w:t xml:space="preserve">2. Гольджи комплексі  </w:t>
      </w:r>
    </w:p>
    <w:p w:rsidR="00384B29" w:rsidRPr="00384B29" w:rsidRDefault="00384B29" w:rsidP="00384B29">
      <w:pPr>
        <w:rPr>
          <w:rFonts w:ascii="KZ Times New Roman" w:hAnsi="KZ Times New Roman"/>
          <w:sz w:val="28"/>
          <w:lang w:val="kk-KZ"/>
        </w:rPr>
      </w:pPr>
      <w:r w:rsidRPr="00384B29">
        <w:rPr>
          <w:rFonts w:ascii="KZ Times New Roman" w:hAnsi="KZ Times New Roman"/>
          <w:sz w:val="28"/>
          <w:lang w:val="kk-KZ"/>
        </w:rPr>
        <w:t xml:space="preserve">3. Митрохондриялар   </w:t>
      </w:r>
    </w:p>
    <w:p w:rsidR="00384B29" w:rsidRPr="00384B29" w:rsidRDefault="00384B29" w:rsidP="00384B29">
      <w:pPr>
        <w:rPr>
          <w:rFonts w:ascii="KZ Times New Roman" w:hAnsi="KZ Times New Roman"/>
          <w:sz w:val="28"/>
          <w:lang w:val="kk-KZ"/>
        </w:rPr>
      </w:pPr>
      <w:r w:rsidRPr="00384B29">
        <w:rPr>
          <w:rFonts w:ascii="KZ Times New Roman" w:hAnsi="KZ Times New Roman"/>
          <w:sz w:val="28"/>
          <w:lang w:val="kk-KZ"/>
        </w:rPr>
        <w:t xml:space="preserve">4. Лизосомалар </w:t>
      </w:r>
    </w:p>
    <w:p w:rsidR="00384B29" w:rsidRPr="00384B29" w:rsidRDefault="00384B29" w:rsidP="00384B29">
      <w:pPr>
        <w:rPr>
          <w:rFonts w:ascii="KZ Times New Roman" w:hAnsi="KZ Times New Roman"/>
          <w:sz w:val="28"/>
          <w:lang w:val="kk-KZ"/>
        </w:rPr>
      </w:pPr>
      <w:r w:rsidRPr="00384B29">
        <w:rPr>
          <w:rFonts w:ascii="KZ Times New Roman" w:hAnsi="KZ Times New Roman"/>
          <w:sz w:val="28"/>
          <w:lang w:val="kk-KZ"/>
        </w:rPr>
        <w:t xml:space="preserve">5. Пероксисомалар </w:t>
      </w:r>
    </w:p>
    <w:p w:rsidR="00384B29" w:rsidRPr="00384B29" w:rsidRDefault="00384B29" w:rsidP="00384B29">
      <w:pPr>
        <w:rPr>
          <w:rFonts w:ascii="KZ Times New Roman" w:hAnsi="KZ Times New Roman"/>
          <w:sz w:val="28"/>
          <w:lang w:val="kk-KZ"/>
        </w:rPr>
      </w:pPr>
      <w:r w:rsidRPr="00384B29">
        <w:rPr>
          <w:rFonts w:ascii="KZ Times New Roman" w:hAnsi="KZ Times New Roman"/>
          <w:sz w:val="28"/>
          <w:lang w:val="kk-KZ"/>
        </w:rPr>
        <w:t xml:space="preserve">6. Рибосомалар,  </w:t>
      </w:r>
    </w:p>
    <w:p w:rsidR="00384B29" w:rsidRPr="00384B29" w:rsidRDefault="00384B29" w:rsidP="00384B29">
      <w:pPr>
        <w:rPr>
          <w:rFonts w:ascii="KZ Times New Roman" w:hAnsi="KZ Times New Roman"/>
          <w:sz w:val="28"/>
          <w:lang w:val="kk-KZ"/>
        </w:rPr>
      </w:pPr>
      <w:r w:rsidRPr="00384B29">
        <w:rPr>
          <w:rFonts w:ascii="KZ Times New Roman" w:hAnsi="KZ Times New Roman"/>
          <w:sz w:val="28"/>
          <w:lang w:val="kk-KZ"/>
        </w:rPr>
        <w:t xml:space="preserve">7. Центриольдар </w:t>
      </w:r>
    </w:p>
    <w:p w:rsidR="00384B29" w:rsidRPr="00384B29" w:rsidRDefault="00384B29" w:rsidP="00384B29">
      <w:pPr>
        <w:rPr>
          <w:rFonts w:ascii="KZ Times New Roman" w:hAnsi="KZ Times New Roman"/>
          <w:sz w:val="28"/>
          <w:lang w:val="kk-KZ"/>
        </w:rPr>
      </w:pPr>
      <w:r w:rsidRPr="00384B29">
        <w:rPr>
          <w:rFonts w:ascii="KZ Times New Roman" w:hAnsi="KZ Times New Roman"/>
          <w:sz w:val="28"/>
          <w:lang w:val="kk-KZ"/>
        </w:rPr>
        <w:t xml:space="preserve">8. Микротүтікшелер </w:t>
      </w:r>
    </w:p>
    <w:p w:rsidR="00384B29" w:rsidRPr="00384B29" w:rsidRDefault="00384B29" w:rsidP="00384B29">
      <w:pPr>
        <w:rPr>
          <w:rFonts w:ascii="KZ Times New Roman" w:hAnsi="KZ Times New Roman"/>
          <w:sz w:val="28"/>
          <w:lang w:val="kk-KZ"/>
        </w:rPr>
      </w:pPr>
      <w:r w:rsidRPr="00384B29">
        <w:rPr>
          <w:rFonts w:ascii="KZ Times New Roman" w:hAnsi="KZ Times New Roman"/>
          <w:sz w:val="28"/>
          <w:lang w:val="kk-KZ"/>
        </w:rPr>
        <w:t xml:space="preserve">9. Микрофибриллалар,  </w:t>
      </w:r>
    </w:p>
    <w:p w:rsidR="00384B29" w:rsidRPr="00384B29" w:rsidRDefault="00384B29" w:rsidP="00384B29">
      <w:pPr>
        <w:rPr>
          <w:rFonts w:ascii="KZ Times New Roman" w:hAnsi="KZ Times New Roman"/>
          <w:sz w:val="28"/>
          <w:lang w:val="kk-KZ"/>
        </w:rPr>
      </w:pPr>
      <w:r w:rsidRPr="00384B29">
        <w:rPr>
          <w:rFonts w:ascii="KZ Times New Roman" w:hAnsi="KZ Times New Roman"/>
          <w:sz w:val="28"/>
          <w:lang w:val="kk-KZ"/>
        </w:rPr>
        <w:t xml:space="preserve">10. Микроофиламенттер  </w:t>
      </w:r>
    </w:p>
    <w:p w:rsidR="00384B29" w:rsidRPr="00384B29" w:rsidRDefault="00384B29" w:rsidP="00384B29">
      <w:pPr>
        <w:rPr>
          <w:rFonts w:ascii="KZ Times New Roman" w:hAnsi="KZ Times New Roman"/>
          <w:sz w:val="28"/>
          <w:lang w:val="kk-KZ"/>
        </w:rPr>
      </w:pPr>
      <w:r w:rsidRPr="00384B29">
        <w:rPr>
          <w:rFonts w:ascii="KZ Times New Roman" w:hAnsi="KZ Times New Roman"/>
          <w:sz w:val="28"/>
          <w:lang w:val="kk-KZ"/>
        </w:rPr>
        <w:t xml:space="preserve">11. Кірпікшелер,  </w:t>
      </w:r>
    </w:p>
    <w:p w:rsidR="00384B29" w:rsidRPr="00384B29" w:rsidRDefault="00384B29" w:rsidP="00384B29">
      <w:pPr>
        <w:rPr>
          <w:rFonts w:ascii="KZ Times New Roman" w:hAnsi="KZ Times New Roman"/>
          <w:sz w:val="28"/>
          <w:lang w:val="kk-KZ"/>
        </w:rPr>
      </w:pPr>
      <w:r w:rsidRPr="00384B29">
        <w:rPr>
          <w:rFonts w:ascii="KZ Times New Roman" w:hAnsi="KZ Times New Roman"/>
          <w:sz w:val="28"/>
          <w:lang w:val="kk-KZ"/>
        </w:rPr>
        <w:t>12. Талшықтар</w:t>
      </w:r>
    </w:p>
    <w:p w:rsidR="00384B29" w:rsidRDefault="00384B29" w:rsidP="00AF323A">
      <w:pPr>
        <w:pStyle w:val="a3"/>
        <w:widowControl/>
        <w:autoSpaceDE/>
        <w:adjustRightInd/>
        <w:spacing w:after="0"/>
        <w:ind w:left="705"/>
        <w:jc w:val="center"/>
        <w:rPr>
          <w:b/>
          <w:sz w:val="28"/>
          <w:szCs w:val="28"/>
          <w:lang w:val="kk-KZ"/>
        </w:rPr>
      </w:pPr>
    </w:p>
    <w:p w:rsidR="00384B29" w:rsidRDefault="00384B29" w:rsidP="00AF323A">
      <w:pPr>
        <w:pStyle w:val="a3"/>
        <w:widowControl/>
        <w:autoSpaceDE/>
        <w:adjustRightInd/>
        <w:spacing w:after="0"/>
        <w:ind w:left="705"/>
        <w:jc w:val="center"/>
        <w:rPr>
          <w:b/>
          <w:sz w:val="28"/>
          <w:szCs w:val="28"/>
          <w:lang w:val="kk-KZ"/>
        </w:rPr>
      </w:pPr>
    </w:p>
    <w:p w:rsidR="00384B29" w:rsidRDefault="00384B29" w:rsidP="00AF323A">
      <w:pPr>
        <w:pStyle w:val="a3"/>
        <w:widowControl/>
        <w:autoSpaceDE/>
        <w:adjustRightInd/>
        <w:spacing w:after="0"/>
        <w:ind w:left="705"/>
        <w:jc w:val="center"/>
        <w:rPr>
          <w:b/>
          <w:sz w:val="28"/>
          <w:szCs w:val="28"/>
          <w:lang w:val="kk-KZ"/>
        </w:rPr>
      </w:pPr>
    </w:p>
    <w:p w:rsidR="00384B29" w:rsidRDefault="00384B29" w:rsidP="00AF323A">
      <w:pPr>
        <w:pStyle w:val="a3"/>
        <w:widowControl/>
        <w:autoSpaceDE/>
        <w:adjustRightInd/>
        <w:spacing w:after="0"/>
        <w:ind w:left="705"/>
        <w:jc w:val="center"/>
        <w:rPr>
          <w:b/>
          <w:sz w:val="28"/>
          <w:szCs w:val="28"/>
          <w:lang w:val="kk-KZ"/>
        </w:rPr>
      </w:pPr>
    </w:p>
    <w:p w:rsidR="00384B29" w:rsidRDefault="00384B29" w:rsidP="00AF323A">
      <w:pPr>
        <w:pStyle w:val="a3"/>
        <w:widowControl/>
        <w:autoSpaceDE/>
        <w:adjustRightInd/>
        <w:spacing w:after="0"/>
        <w:ind w:left="705"/>
        <w:jc w:val="center"/>
        <w:rPr>
          <w:b/>
          <w:sz w:val="28"/>
          <w:szCs w:val="28"/>
          <w:lang w:val="kk-KZ"/>
        </w:rPr>
      </w:pPr>
    </w:p>
    <w:p w:rsidR="00AF323A" w:rsidRPr="00BE2854" w:rsidRDefault="00AF323A" w:rsidP="00BE2854">
      <w:pPr>
        <w:pStyle w:val="a3"/>
        <w:widowControl/>
        <w:autoSpaceDE/>
        <w:adjustRightInd/>
        <w:spacing w:after="0"/>
        <w:ind w:left="705"/>
        <w:jc w:val="both"/>
        <w:rPr>
          <w:sz w:val="28"/>
          <w:szCs w:val="28"/>
        </w:rPr>
      </w:pPr>
      <w:bookmarkStart w:id="0" w:name="_GoBack"/>
      <w:bookmarkEnd w:id="0"/>
    </w:p>
    <w:p w:rsidR="004D3EF5" w:rsidRDefault="004D3EF5" w:rsidP="004D3EF5">
      <w:pPr>
        <w:rPr>
          <w:rFonts w:ascii="KZ Times New Roman" w:hAnsi="KZ Times New Roman"/>
          <w:sz w:val="24"/>
          <w:szCs w:val="24"/>
          <w:lang w:val="kk-KZ"/>
        </w:rPr>
      </w:pPr>
    </w:p>
    <w:sectPr w:rsidR="004D3EF5" w:rsidSect="00BA32F8">
      <w:type w:val="continuous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KK EK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Bookman Old Style KK EK">
    <w:altName w:val="Bookman Old Style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B7C79"/>
    <w:multiLevelType w:val="hybridMultilevel"/>
    <w:tmpl w:val="0AACD1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673EA5"/>
    <w:multiLevelType w:val="multilevel"/>
    <w:tmpl w:val="B5529F1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4EC51264"/>
    <w:multiLevelType w:val="hybridMultilevel"/>
    <w:tmpl w:val="84C84D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F6618"/>
    <w:multiLevelType w:val="hybridMultilevel"/>
    <w:tmpl w:val="E390C32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8E70E3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</w:abstractNum>
  <w:abstractNum w:abstractNumId="5">
    <w:nsid w:val="5D5D7BFF"/>
    <w:multiLevelType w:val="hybridMultilevel"/>
    <w:tmpl w:val="6C30CA1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57127"/>
    <w:multiLevelType w:val="hybridMultilevel"/>
    <w:tmpl w:val="682600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010F18"/>
    <w:multiLevelType w:val="hybridMultilevel"/>
    <w:tmpl w:val="6D609726"/>
    <w:lvl w:ilvl="0" w:tplc="B8866E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471D28"/>
    <w:multiLevelType w:val="hybridMultilevel"/>
    <w:tmpl w:val="71E6F25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0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DAC"/>
    <w:rsid w:val="002B45D2"/>
    <w:rsid w:val="00384B29"/>
    <w:rsid w:val="004D3EF5"/>
    <w:rsid w:val="005965BD"/>
    <w:rsid w:val="007F7DAC"/>
    <w:rsid w:val="0087045C"/>
    <w:rsid w:val="00A572C1"/>
    <w:rsid w:val="00AF323A"/>
    <w:rsid w:val="00BA32F8"/>
    <w:rsid w:val="00BE2854"/>
    <w:rsid w:val="00C71D7D"/>
    <w:rsid w:val="00E9454E"/>
    <w:rsid w:val="00EC42B2"/>
    <w:rsid w:val="00EF4A04"/>
    <w:rsid w:val="00F5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3EF5"/>
    <w:pPr>
      <w:keepNext/>
      <w:widowControl/>
      <w:autoSpaceDE/>
      <w:autoSpaceDN/>
      <w:adjustRightInd/>
      <w:jc w:val="center"/>
      <w:outlineLvl w:val="0"/>
    </w:pPr>
    <w:rPr>
      <w:rFonts w:ascii="Arial KK EK" w:hAnsi="Arial KK EK"/>
      <w:b/>
      <w:sz w:val="24"/>
      <w:lang w:val="uk-UA"/>
    </w:rPr>
  </w:style>
  <w:style w:type="paragraph" w:styleId="2">
    <w:name w:val="heading 2"/>
    <w:basedOn w:val="a"/>
    <w:next w:val="a"/>
    <w:link w:val="20"/>
    <w:qFormat/>
    <w:rsid w:val="004D3EF5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D3EF5"/>
    <w:pPr>
      <w:keepNext/>
      <w:widowControl/>
      <w:autoSpaceDE/>
      <w:autoSpaceDN/>
      <w:adjustRightInd/>
      <w:outlineLvl w:val="2"/>
    </w:pPr>
    <w:rPr>
      <w:rFonts w:ascii="Arial KK EK" w:hAnsi="Arial KK EK"/>
      <w:sz w:val="24"/>
      <w:lang w:val="uk-UA"/>
    </w:rPr>
  </w:style>
  <w:style w:type="paragraph" w:styleId="4">
    <w:name w:val="heading 4"/>
    <w:basedOn w:val="a"/>
    <w:next w:val="a"/>
    <w:link w:val="40"/>
    <w:qFormat/>
    <w:rsid w:val="004D3EF5"/>
    <w:pPr>
      <w:keepNext/>
      <w:widowControl/>
      <w:autoSpaceDE/>
      <w:autoSpaceDN/>
      <w:adjustRightInd/>
      <w:outlineLvl w:val="3"/>
    </w:pPr>
    <w:rPr>
      <w:rFonts w:ascii="KZ Times New Roman" w:hAnsi="KZ Times New Roman"/>
      <w:b/>
      <w:bCs/>
      <w:color w:val="00FFFF"/>
      <w:sz w:val="28"/>
      <w:szCs w:val="28"/>
      <w:lang w:val="kk-KZ"/>
    </w:rPr>
  </w:style>
  <w:style w:type="paragraph" w:styleId="5">
    <w:name w:val="heading 5"/>
    <w:basedOn w:val="a"/>
    <w:next w:val="a"/>
    <w:link w:val="50"/>
    <w:qFormat/>
    <w:rsid w:val="004D3EF5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D3EF5"/>
    <w:pPr>
      <w:keepNext/>
      <w:widowControl/>
      <w:autoSpaceDE/>
      <w:autoSpaceDN/>
      <w:adjustRightInd/>
      <w:ind w:left="360"/>
      <w:outlineLvl w:val="5"/>
    </w:pPr>
    <w:rPr>
      <w:rFonts w:ascii="Bookman Old Style KK EK" w:hAnsi="Bookman Old Style KK EK"/>
      <w:b/>
      <w:sz w:val="24"/>
      <w:lang w:val="uk-UA"/>
    </w:rPr>
  </w:style>
  <w:style w:type="paragraph" w:styleId="7">
    <w:name w:val="heading 7"/>
    <w:basedOn w:val="a"/>
    <w:next w:val="a"/>
    <w:link w:val="70"/>
    <w:qFormat/>
    <w:rsid w:val="004D3EF5"/>
    <w:pPr>
      <w:keepNext/>
      <w:widowControl/>
      <w:autoSpaceDE/>
      <w:autoSpaceDN/>
      <w:adjustRightInd/>
      <w:jc w:val="both"/>
      <w:outlineLvl w:val="6"/>
    </w:pPr>
    <w:rPr>
      <w:rFonts w:ascii="KZ Times New Roman" w:hAnsi="KZ Times New Roman"/>
      <w:sz w:val="40"/>
      <w:szCs w:val="40"/>
      <w:lang w:val="kk-KZ"/>
    </w:rPr>
  </w:style>
  <w:style w:type="paragraph" w:styleId="8">
    <w:name w:val="heading 8"/>
    <w:basedOn w:val="a"/>
    <w:next w:val="a"/>
    <w:link w:val="80"/>
    <w:qFormat/>
    <w:rsid w:val="004D3EF5"/>
    <w:pPr>
      <w:keepNext/>
      <w:widowControl/>
      <w:autoSpaceDE/>
      <w:autoSpaceDN/>
      <w:adjustRightInd/>
      <w:jc w:val="both"/>
      <w:outlineLvl w:val="7"/>
    </w:pPr>
    <w:rPr>
      <w:rFonts w:ascii="KZ Times New Roman" w:hAnsi="KZ Times New Roman"/>
      <w:sz w:val="32"/>
      <w:szCs w:val="24"/>
      <w:lang w:val="kk-KZ"/>
    </w:rPr>
  </w:style>
  <w:style w:type="paragraph" w:styleId="9">
    <w:name w:val="heading 9"/>
    <w:basedOn w:val="a"/>
    <w:next w:val="a"/>
    <w:link w:val="90"/>
    <w:qFormat/>
    <w:rsid w:val="004D3EF5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9454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945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E9454E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94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rsid w:val="00AF323A"/>
    <w:pPr>
      <w:widowControl/>
      <w:tabs>
        <w:tab w:val="center" w:pos="4153"/>
        <w:tab w:val="right" w:pos="8306"/>
      </w:tabs>
      <w:autoSpaceDE/>
      <w:autoSpaceDN/>
      <w:adjustRightInd/>
    </w:pPr>
    <w:rPr>
      <w:sz w:val="24"/>
    </w:rPr>
  </w:style>
  <w:style w:type="character" w:customStyle="1" w:styleId="a8">
    <w:name w:val="Нижний колонтитул Знак"/>
    <w:basedOn w:val="a0"/>
    <w:link w:val="a7"/>
    <w:rsid w:val="00AF32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F32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D3EF5"/>
    <w:rPr>
      <w:rFonts w:ascii="Arial KK EK" w:eastAsia="Times New Roman" w:hAnsi="Arial KK EK" w:cs="Times New Roman"/>
      <w:b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4D3EF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D3EF5"/>
    <w:rPr>
      <w:rFonts w:ascii="Arial KK EK" w:eastAsia="Times New Roman" w:hAnsi="Arial KK EK" w:cs="Times New Roman"/>
      <w:sz w:val="24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4D3EF5"/>
    <w:rPr>
      <w:rFonts w:ascii="KZ Times New Roman" w:eastAsia="Times New Roman" w:hAnsi="KZ Times New Roman" w:cs="Times New Roman"/>
      <w:b/>
      <w:bCs/>
      <w:color w:val="00FFFF"/>
      <w:sz w:val="28"/>
      <w:szCs w:val="28"/>
      <w:lang w:val="kk-KZ" w:eastAsia="ru-RU"/>
    </w:rPr>
  </w:style>
  <w:style w:type="character" w:customStyle="1" w:styleId="50">
    <w:name w:val="Заголовок 5 Знак"/>
    <w:basedOn w:val="a0"/>
    <w:link w:val="5"/>
    <w:rsid w:val="004D3EF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D3EF5"/>
    <w:rPr>
      <w:rFonts w:ascii="Bookman Old Style KK EK" w:eastAsia="Times New Roman" w:hAnsi="Bookman Old Style KK EK" w:cs="Times New Roman"/>
      <w:b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4D3EF5"/>
    <w:rPr>
      <w:rFonts w:ascii="KZ Times New Roman" w:eastAsia="Times New Roman" w:hAnsi="KZ Times New Roman" w:cs="Times New Roman"/>
      <w:sz w:val="40"/>
      <w:szCs w:val="40"/>
      <w:lang w:val="kk-KZ" w:eastAsia="ru-RU"/>
    </w:rPr>
  </w:style>
  <w:style w:type="character" w:customStyle="1" w:styleId="80">
    <w:name w:val="Заголовок 8 Знак"/>
    <w:basedOn w:val="a0"/>
    <w:link w:val="8"/>
    <w:rsid w:val="004D3EF5"/>
    <w:rPr>
      <w:rFonts w:ascii="KZ Times New Roman" w:eastAsia="Times New Roman" w:hAnsi="KZ Times New Roman" w:cs="Times New Roman"/>
      <w:sz w:val="32"/>
      <w:szCs w:val="24"/>
      <w:lang w:val="kk-KZ" w:eastAsia="ru-RU"/>
    </w:rPr>
  </w:style>
  <w:style w:type="character" w:customStyle="1" w:styleId="90">
    <w:name w:val="Заголовок 9 Знак"/>
    <w:basedOn w:val="a0"/>
    <w:link w:val="9"/>
    <w:rsid w:val="004D3EF5"/>
    <w:rPr>
      <w:rFonts w:ascii="Arial" w:eastAsia="Times New Roman" w:hAnsi="Arial" w:cs="Arial"/>
      <w:lang w:eastAsia="ru-RU"/>
    </w:rPr>
  </w:style>
  <w:style w:type="paragraph" w:styleId="aa">
    <w:name w:val="Body Text Indent"/>
    <w:basedOn w:val="a"/>
    <w:link w:val="ab"/>
    <w:rsid w:val="004D3EF5"/>
    <w:pPr>
      <w:widowControl/>
      <w:autoSpaceDE/>
      <w:autoSpaceDN/>
      <w:adjustRightInd/>
      <w:jc w:val="center"/>
    </w:pPr>
    <w:rPr>
      <w:rFonts w:ascii="Arial KK EK" w:hAnsi="Arial KK EK"/>
      <w:b/>
      <w:sz w:val="24"/>
      <w:lang w:val="uk-UA"/>
    </w:rPr>
  </w:style>
  <w:style w:type="character" w:customStyle="1" w:styleId="ab">
    <w:name w:val="Основной текст с отступом Знак"/>
    <w:basedOn w:val="a0"/>
    <w:link w:val="aa"/>
    <w:rsid w:val="004D3EF5"/>
    <w:rPr>
      <w:rFonts w:ascii="Arial KK EK" w:eastAsia="Times New Roman" w:hAnsi="Arial KK EK" w:cs="Times New Roman"/>
      <w:b/>
      <w:sz w:val="24"/>
      <w:szCs w:val="20"/>
      <w:lang w:val="uk-UA" w:eastAsia="ru-RU"/>
    </w:rPr>
  </w:style>
  <w:style w:type="paragraph" w:styleId="31">
    <w:name w:val="Body Text 3"/>
    <w:basedOn w:val="a"/>
    <w:link w:val="32"/>
    <w:rsid w:val="004D3EF5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D3EF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rsid w:val="004D3EF5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4D3EF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page number"/>
    <w:basedOn w:val="a0"/>
    <w:rsid w:val="004D3EF5"/>
  </w:style>
  <w:style w:type="paragraph" w:styleId="ad">
    <w:name w:val="Title"/>
    <w:basedOn w:val="a"/>
    <w:link w:val="ae"/>
    <w:qFormat/>
    <w:rsid w:val="004D3EF5"/>
    <w:pPr>
      <w:widowControl/>
      <w:autoSpaceDE/>
      <w:autoSpaceDN/>
      <w:adjustRightInd/>
      <w:jc w:val="center"/>
    </w:pPr>
    <w:rPr>
      <w:b/>
      <w:sz w:val="24"/>
      <w:szCs w:val="24"/>
      <w:lang w:val="kk-KZ"/>
    </w:rPr>
  </w:style>
  <w:style w:type="character" w:customStyle="1" w:styleId="ae">
    <w:name w:val="Название Знак"/>
    <w:basedOn w:val="a0"/>
    <w:link w:val="ad"/>
    <w:rsid w:val="004D3EF5"/>
    <w:rPr>
      <w:rFonts w:ascii="Times New Roman" w:eastAsia="Times New Roman" w:hAnsi="Times New Roman" w:cs="Times New Roman"/>
      <w:b/>
      <w:sz w:val="24"/>
      <w:szCs w:val="24"/>
      <w:lang w:val="kk-KZ" w:eastAsia="ru-RU"/>
    </w:rPr>
  </w:style>
  <w:style w:type="paragraph" w:styleId="21">
    <w:name w:val="Body Text 2"/>
    <w:basedOn w:val="a"/>
    <w:link w:val="22"/>
    <w:rsid w:val="004D3EF5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4D3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4D3EF5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4D3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rsid w:val="004D3EF5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4D3E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3EF5"/>
    <w:pPr>
      <w:keepNext/>
      <w:widowControl/>
      <w:autoSpaceDE/>
      <w:autoSpaceDN/>
      <w:adjustRightInd/>
      <w:jc w:val="center"/>
      <w:outlineLvl w:val="0"/>
    </w:pPr>
    <w:rPr>
      <w:rFonts w:ascii="Arial KK EK" w:hAnsi="Arial KK EK"/>
      <w:b/>
      <w:sz w:val="24"/>
      <w:lang w:val="uk-UA"/>
    </w:rPr>
  </w:style>
  <w:style w:type="paragraph" w:styleId="2">
    <w:name w:val="heading 2"/>
    <w:basedOn w:val="a"/>
    <w:next w:val="a"/>
    <w:link w:val="20"/>
    <w:qFormat/>
    <w:rsid w:val="004D3EF5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D3EF5"/>
    <w:pPr>
      <w:keepNext/>
      <w:widowControl/>
      <w:autoSpaceDE/>
      <w:autoSpaceDN/>
      <w:adjustRightInd/>
      <w:outlineLvl w:val="2"/>
    </w:pPr>
    <w:rPr>
      <w:rFonts w:ascii="Arial KK EK" w:hAnsi="Arial KK EK"/>
      <w:sz w:val="24"/>
      <w:lang w:val="uk-UA"/>
    </w:rPr>
  </w:style>
  <w:style w:type="paragraph" w:styleId="4">
    <w:name w:val="heading 4"/>
    <w:basedOn w:val="a"/>
    <w:next w:val="a"/>
    <w:link w:val="40"/>
    <w:qFormat/>
    <w:rsid w:val="004D3EF5"/>
    <w:pPr>
      <w:keepNext/>
      <w:widowControl/>
      <w:autoSpaceDE/>
      <w:autoSpaceDN/>
      <w:adjustRightInd/>
      <w:outlineLvl w:val="3"/>
    </w:pPr>
    <w:rPr>
      <w:rFonts w:ascii="KZ Times New Roman" w:hAnsi="KZ Times New Roman"/>
      <w:b/>
      <w:bCs/>
      <w:color w:val="00FFFF"/>
      <w:sz w:val="28"/>
      <w:szCs w:val="28"/>
      <w:lang w:val="kk-KZ"/>
    </w:rPr>
  </w:style>
  <w:style w:type="paragraph" w:styleId="5">
    <w:name w:val="heading 5"/>
    <w:basedOn w:val="a"/>
    <w:next w:val="a"/>
    <w:link w:val="50"/>
    <w:qFormat/>
    <w:rsid w:val="004D3EF5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D3EF5"/>
    <w:pPr>
      <w:keepNext/>
      <w:widowControl/>
      <w:autoSpaceDE/>
      <w:autoSpaceDN/>
      <w:adjustRightInd/>
      <w:ind w:left="360"/>
      <w:outlineLvl w:val="5"/>
    </w:pPr>
    <w:rPr>
      <w:rFonts w:ascii="Bookman Old Style KK EK" w:hAnsi="Bookman Old Style KK EK"/>
      <w:b/>
      <w:sz w:val="24"/>
      <w:lang w:val="uk-UA"/>
    </w:rPr>
  </w:style>
  <w:style w:type="paragraph" w:styleId="7">
    <w:name w:val="heading 7"/>
    <w:basedOn w:val="a"/>
    <w:next w:val="a"/>
    <w:link w:val="70"/>
    <w:qFormat/>
    <w:rsid w:val="004D3EF5"/>
    <w:pPr>
      <w:keepNext/>
      <w:widowControl/>
      <w:autoSpaceDE/>
      <w:autoSpaceDN/>
      <w:adjustRightInd/>
      <w:jc w:val="both"/>
      <w:outlineLvl w:val="6"/>
    </w:pPr>
    <w:rPr>
      <w:rFonts w:ascii="KZ Times New Roman" w:hAnsi="KZ Times New Roman"/>
      <w:sz w:val="40"/>
      <w:szCs w:val="40"/>
      <w:lang w:val="kk-KZ"/>
    </w:rPr>
  </w:style>
  <w:style w:type="paragraph" w:styleId="8">
    <w:name w:val="heading 8"/>
    <w:basedOn w:val="a"/>
    <w:next w:val="a"/>
    <w:link w:val="80"/>
    <w:qFormat/>
    <w:rsid w:val="004D3EF5"/>
    <w:pPr>
      <w:keepNext/>
      <w:widowControl/>
      <w:autoSpaceDE/>
      <w:autoSpaceDN/>
      <w:adjustRightInd/>
      <w:jc w:val="both"/>
      <w:outlineLvl w:val="7"/>
    </w:pPr>
    <w:rPr>
      <w:rFonts w:ascii="KZ Times New Roman" w:hAnsi="KZ Times New Roman"/>
      <w:sz w:val="32"/>
      <w:szCs w:val="24"/>
      <w:lang w:val="kk-KZ"/>
    </w:rPr>
  </w:style>
  <w:style w:type="paragraph" w:styleId="9">
    <w:name w:val="heading 9"/>
    <w:basedOn w:val="a"/>
    <w:next w:val="a"/>
    <w:link w:val="90"/>
    <w:qFormat/>
    <w:rsid w:val="004D3EF5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9454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945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E9454E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94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rsid w:val="00AF323A"/>
    <w:pPr>
      <w:widowControl/>
      <w:tabs>
        <w:tab w:val="center" w:pos="4153"/>
        <w:tab w:val="right" w:pos="8306"/>
      </w:tabs>
      <w:autoSpaceDE/>
      <w:autoSpaceDN/>
      <w:adjustRightInd/>
    </w:pPr>
    <w:rPr>
      <w:sz w:val="24"/>
    </w:rPr>
  </w:style>
  <w:style w:type="character" w:customStyle="1" w:styleId="a8">
    <w:name w:val="Нижний колонтитул Знак"/>
    <w:basedOn w:val="a0"/>
    <w:link w:val="a7"/>
    <w:rsid w:val="00AF32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F32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D3EF5"/>
    <w:rPr>
      <w:rFonts w:ascii="Arial KK EK" w:eastAsia="Times New Roman" w:hAnsi="Arial KK EK" w:cs="Times New Roman"/>
      <w:b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4D3EF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D3EF5"/>
    <w:rPr>
      <w:rFonts w:ascii="Arial KK EK" w:eastAsia="Times New Roman" w:hAnsi="Arial KK EK" w:cs="Times New Roman"/>
      <w:sz w:val="24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4D3EF5"/>
    <w:rPr>
      <w:rFonts w:ascii="KZ Times New Roman" w:eastAsia="Times New Roman" w:hAnsi="KZ Times New Roman" w:cs="Times New Roman"/>
      <w:b/>
      <w:bCs/>
      <w:color w:val="00FFFF"/>
      <w:sz w:val="28"/>
      <w:szCs w:val="28"/>
      <w:lang w:val="kk-KZ" w:eastAsia="ru-RU"/>
    </w:rPr>
  </w:style>
  <w:style w:type="character" w:customStyle="1" w:styleId="50">
    <w:name w:val="Заголовок 5 Знак"/>
    <w:basedOn w:val="a0"/>
    <w:link w:val="5"/>
    <w:rsid w:val="004D3EF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D3EF5"/>
    <w:rPr>
      <w:rFonts w:ascii="Bookman Old Style KK EK" w:eastAsia="Times New Roman" w:hAnsi="Bookman Old Style KK EK" w:cs="Times New Roman"/>
      <w:b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4D3EF5"/>
    <w:rPr>
      <w:rFonts w:ascii="KZ Times New Roman" w:eastAsia="Times New Roman" w:hAnsi="KZ Times New Roman" w:cs="Times New Roman"/>
      <w:sz w:val="40"/>
      <w:szCs w:val="40"/>
      <w:lang w:val="kk-KZ" w:eastAsia="ru-RU"/>
    </w:rPr>
  </w:style>
  <w:style w:type="character" w:customStyle="1" w:styleId="80">
    <w:name w:val="Заголовок 8 Знак"/>
    <w:basedOn w:val="a0"/>
    <w:link w:val="8"/>
    <w:rsid w:val="004D3EF5"/>
    <w:rPr>
      <w:rFonts w:ascii="KZ Times New Roman" w:eastAsia="Times New Roman" w:hAnsi="KZ Times New Roman" w:cs="Times New Roman"/>
      <w:sz w:val="32"/>
      <w:szCs w:val="24"/>
      <w:lang w:val="kk-KZ" w:eastAsia="ru-RU"/>
    </w:rPr>
  </w:style>
  <w:style w:type="character" w:customStyle="1" w:styleId="90">
    <w:name w:val="Заголовок 9 Знак"/>
    <w:basedOn w:val="a0"/>
    <w:link w:val="9"/>
    <w:rsid w:val="004D3EF5"/>
    <w:rPr>
      <w:rFonts w:ascii="Arial" w:eastAsia="Times New Roman" w:hAnsi="Arial" w:cs="Arial"/>
      <w:lang w:eastAsia="ru-RU"/>
    </w:rPr>
  </w:style>
  <w:style w:type="paragraph" w:styleId="aa">
    <w:name w:val="Body Text Indent"/>
    <w:basedOn w:val="a"/>
    <w:link w:val="ab"/>
    <w:rsid w:val="004D3EF5"/>
    <w:pPr>
      <w:widowControl/>
      <w:autoSpaceDE/>
      <w:autoSpaceDN/>
      <w:adjustRightInd/>
      <w:jc w:val="center"/>
    </w:pPr>
    <w:rPr>
      <w:rFonts w:ascii="Arial KK EK" w:hAnsi="Arial KK EK"/>
      <w:b/>
      <w:sz w:val="24"/>
      <w:lang w:val="uk-UA"/>
    </w:rPr>
  </w:style>
  <w:style w:type="character" w:customStyle="1" w:styleId="ab">
    <w:name w:val="Основной текст с отступом Знак"/>
    <w:basedOn w:val="a0"/>
    <w:link w:val="aa"/>
    <w:rsid w:val="004D3EF5"/>
    <w:rPr>
      <w:rFonts w:ascii="Arial KK EK" w:eastAsia="Times New Roman" w:hAnsi="Arial KK EK" w:cs="Times New Roman"/>
      <w:b/>
      <w:sz w:val="24"/>
      <w:szCs w:val="20"/>
      <w:lang w:val="uk-UA" w:eastAsia="ru-RU"/>
    </w:rPr>
  </w:style>
  <w:style w:type="paragraph" w:styleId="31">
    <w:name w:val="Body Text 3"/>
    <w:basedOn w:val="a"/>
    <w:link w:val="32"/>
    <w:rsid w:val="004D3EF5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D3EF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rsid w:val="004D3EF5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4D3EF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page number"/>
    <w:basedOn w:val="a0"/>
    <w:rsid w:val="004D3EF5"/>
  </w:style>
  <w:style w:type="paragraph" w:styleId="ad">
    <w:name w:val="Title"/>
    <w:basedOn w:val="a"/>
    <w:link w:val="ae"/>
    <w:qFormat/>
    <w:rsid w:val="004D3EF5"/>
    <w:pPr>
      <w:widowControl/>
      <w:autoSpaceDE/>
      <w:autoSpaceDN/>
      <w:adjustRightInd/>
      <w:jc w:val="center"/>
    </w:pPr>
    <w:rPr>
      <w:b/>
      <w:sz w:val="24"/>
      <w:szCs w:val="24"/>
      <w:lang w:val="kk-KZ"/>
    </w:rPr>
  </w:style>
  <w:style w:type="character" w:customStyle="1" w:styleId="ae">
    <w:name w:val="Название Знак"/>
    <w:basedOn w:val="a0"/>
    <w:link w:val="ad"/>
    <w:rsid w:val="004D3EF5"/>
    <w:rPr>
      <w:rFonts w:ascii="Times New Roman" w:eastAsia="Times New Roman" w:hAnsi="Times New Roman" w:cs="Times New Roman"/>
      <w:b/>
      <w:sz w:val="24"/>
      <w:szCs w:val="24"/>
      <w:lang w:val="kk-KZ" w:eastAsia="ru-RU"/>
    </w:rPr>
  </w:style>
  <w:style w:type="paragraph" w:styleId="21">
    <w:name w:val="Body Text 2"/>
    <w:basedOn w:val="a"/>
    <w:link w:val="22"/>
    <w:rsid w:val="004D3EF5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4D3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4D3EF5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4D3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rsid w:val="004D3EF5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4D3E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88282-506F-4442-A30C-418C2EA93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Murat</cp:lastModifiedBy>
  <cp:revision>5</cp:revision>
  <cp:lastPrinted>2015-10-07T13:16:00Z</cp:lastPrinted>
  <dcterms:created xsi:type="dcterms:W3CDTF">2015-10-07T12:17:00Z</dcterms:created>
  <dcterms:modified xsi:type="dcterms:W3CDTF">2015-10-07T18:37:00Z</dcterms:modified>
</cp:coreProperties>
</file>